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495" w:rsidRPr="00C32495" w:rsidRDefault="00C32495" w:rsidP="00C3249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C32495">
        <w:rPr>
          <w:rFonts w:eastAsia="方正兰亭中黑简体" w:hint="eastAsia"/>
          <w:color w:val="000000" w:themeColor="text1"/>
          <w:sz w:val="44"/>
        </w:rPr>
        <w:t>第</w:t>
      </w:r>
      <w:r w:rsidRPr="00C32495">
        <w:rPr>
          <w:rFonts w:ascii="Times New Roman" w:eastAsia="宋体" w:hAnsi="Times New Roman"/>
          <w:b/>
          <w:color w:val="000000" w:themeColor="text1"/>
          <w:sz w:val="44"/>
        </w:rPr>
        <w:t>3</w:t>
      </w:r>
      <w:r w:rsidRPr="00C32495">
        <w:rPr>
          <w:rFonts w:eastAsia="方正兰亭中黑简体" w:hint="eastAsia"/>
          <w:color w:val="000000" w:themeColor="text1"/>
          <w:sz w:val="44"/>
        </w:rPr>
        <w:t>节</w:t>
      </w:r>
      <w:r w:rsidRPr="00C32495">
        <w:rPr>
          <w:rFonts w:ascii="Times New Roman" w:eastAsia="宋体" w:hAnsi="宋体" w:hint="eastAsia"/>
          <w:i/>
          <w:color w:val="000000" w:themeColor="text1"/>
          <w:sz w:val="44"/>
        </w:rPr>
        <w:t xml:space="preserve">　</w:t>
      </w:r>
      <w:r w:rsidRPr="00C32495">
        <w:rPr>
          <w:rFonts w:eastAsia="方正兰亭中黑简体" w:hint="eastAsia"/>
          <w:color w:val="000000" w:themeColor="text1"/>
          <w:sz w:val="44"/>
        </w:rPr>
        <w:t>串联电路和并联电路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粗圆简体" w:hint="eastAsia"/>
          <w:color w:val="000000" w:themeColor="text1"/>
        </w:rPr>
        <w:t>作业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eastAsia="方正粗圆简体" w:hint="eastAsia"/>
          <w:color w:val="000000" w:themeColor="text1"/>
        </w:rPr>
        <w:t>进阶演练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基础巩固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小华用裸铜导线的一端将两只完好的灯泡的螺旋捆绑在一起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并让两个灯泡的尾部金属点与电池正极接触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再将裸铜导线的另一端与电池负极接触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导线与各处接触良好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下列判断正确的是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028700" cy="428625"/>
            <wp:effectExtent l="0" t="0" r="0" b="9525"/>
            <wp:docPr id="8" name="图片 8" descr="id:21474945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49.eps" descr="id:2147494599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两灯串联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两灯并联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连接造成了短路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连接造成了断路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电动公共汽车的动力来源于电动机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前、后两门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电路开关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中任意一个门没有关闭好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电动公共汽车都无法行驶。图中符合要求的电路是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447925" cy="2019300"/>
            <wp:effectExtent l="0" t="0" r="9525" b="0"/>
            <wp:docPr id="7" name="图片 7" descr="id:21474946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51.eps" descr="id:2147494606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无线蓝牙耳机及其收纳盒如图所示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耳机没电时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可以将单只或一对耳机放入收纳盒中进行充电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此时耳机相当于电路中的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两只耳机的电路连接方式是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联。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000125" cy="1000125"/>
            <wp:effectExtent l="0" t="0" r="9525" b="9525"/>
            <wp:docPr id="6" name="图片 6" descr="id:21474946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52.eps" descr="id:2147494613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按照实物连接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画出对应的电路图。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828925" cy="1114425"/>
            <wp:effectExtent l="0" t="0" r="9525" b="9525"/>
            <wp:docPr id="5" name="图片 5" descr="id:21474946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53.eps" descr="id:214749462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lastRenderedPageBreak/>
        <w:t>能力提升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在如图所示的电路中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247775" cy="981075"/>
            <wp:effectExtent l="0" t="0" r="9525" b="9525"/>
            <wp:docPr id="4" name="图片 4" descr="id:21474946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55.eps" descr="id:2147494627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只闭合开关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灯泡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串联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只闭合开关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灯泡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串联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只闭合开关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灯泡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串联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闭合开关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3</w:t>
      </w:r>
      <w:r>
        <w:rPr>
          <w:rFonts w:ascii="Times New Roman" w:eastAsia="宋体" w:hAnsi="宋体" w:hint="eastAsia"/>
          <w:color w:val="000000" w:themeColor="text1"/>
        </w:rPr>
        <w:t>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灯泡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均发光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无人机起飞时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先闭合开关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指示灯亮起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再闭合开关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电动机启动。下列电路设计符合要求的是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219325" cy="2019300"/>
            <wp:effectExtent l="0" t="0" r="9525" b="0"/>
            <wp:docPr id="3" name="图片 3" descr="id:21474946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56.eps" descr="id:2147494634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如图所示的电路中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要让灯泡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和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并联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应闭合开关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;</w:t>
      </w:r>
      <w:r>
        <w:rPr>
          <w:rFonts w:ascii="Times New Roman" w:eastAsia="宋体" w:hAnsi="宋体" w:hint="eastAsia"/>
          <w:color w:val="000000" w:themeColor="text1"/>
        </w:rPr>
        <w:t>开关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不能同时闭合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否则会造成电源短路。 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181100" cy="1028700"/>
            <wp:effectExtent l="0" t="0" r="0" b="0"/>
            <wp:docPr id="2" name="图片 2" descr="id:2147494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57.eps" descr="id:2147494641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请你对照电路图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把实物元件用线连接起来。</w:t>
      </w:r>
    </w:p>
    <w:p w:rsidR="006F47D0" w:rsidRDefault="006F47D0" w:rsidP="006F47D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352675" cy="1066800"/>
            <wp:effectExtent l="0" t="0" r="9525" b="0"/>
            <wp:docPr id="1" name="图片 1" descr="id:21474946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58.eps" descr="id:2147494648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169" w:rsidRDefault="00647169"/>
    <w:p w:rsidR="006F47D0" w:rsidRDefault="006F47D0">
      <w:r>
        <w:t>答案：</w:t>
      </w:r>
    </w:p>
    <w:p w:rsidR="006F47D0" w:rsidRDefault="006F47D0" w:rsidP="006F47D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</w:p>
    <w:p w:rsidR="006F47D0" w:rsidRDefault="006F47D0" w:rsidP="006F47D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用电器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并</w:t>
      </w:r>
    </w:p>
    <w:p w:rsidR="006F47D0" w:rsidRDefault="006F47D0" w:rsidP="006F47D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lastRenderedPageBreak/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如图所示</w:t>
      </w:r>
    </w:p>
    <w:p w:rsidR="006F47D0" w:rsidRDefault="006F47D0" w:rsidP="006F47D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114425" cy="962025"/>
            <wp:effectExtent l="0" t="0" r="9525" b="9525"/>
            <wp:docPr id="10" name="图片 10" descr="id:21474856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54.eps" descr="id:2147485658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7D0" w:rsidRDefault="006F47D0" w:rsidP="006F47D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6F47D0" w:rsidRDefault="006F47D0" w:rsidP="006F47D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6F47D0" w:rsidRDefault="006F47D0" w:rsidP="006F47D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m:oMath>
        <m:sSub>
          <m:sSubPr>
            <m:ctrlPr>
              <w:rPr>
                <w:rFonts w:ascii="Cambria Math" w:eastAsia="宋体" w:hAnsi="Cambria Math"/>
                <w:color w:val="000000" w:themeColor="text1"/>
              </w:rPr>
            </m:ctrlPr>
          </m:sSubPr>
          <m:e>
            <m:sSub>
              <m:sSubPr>
                <m:ctrlPr>
                  <w:rPr>
                    <w:rFonts w:ascii="Cambria Math" w:eastAsia="宋体" w:hAnsi="Cambria Math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00000" w:themeColor="text1"/>
                  </w:rPr>
                  <m:t>2</m:t>
                </m:r>
              </m:sub>
            </m:sSub>
          </m:e>
          <m:sub>
            <m:r>
              <m:rPr>
                <m:nor/>
              </m:rPr>
              <w:rPr>
                <w:rFonts w:ascii="Times New Roman" w:eastAsia="宋体" w:hAnsi="宋体" w:hint="eastAsia"/>
                <w:color w:val="000000" w:themeColor="text1"/>
              </w:rPr>
              <m:t xml:space="preserve">　</m:t>
            </m:r>
          </m:sub>
        </m:sSub>
      </m:oMath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3</w:t>
      </w:r>
    </w:p>
    <w:p w:rsidR="006F47D0" w:rsidRDefault="006F47D0" w:rsidP="006F47D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如图所示</w:t>
      </w:r>
    </w:p>
    <w:p w:rsidR="006F47D0" w:rsidRPr="006F47D0" w:rsidRDefault="006F47D0" w:rsidP="006F47D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 w:hint="eastAsia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066800" cy="1076325"/>
            <wp:effectExtent l="0" t="0" r="0" b="9525"/>
            <wp:docPr id="9" name="图片 9" descr="id:21474856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59.eps" descr="id:2147485665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47D0" w:rsidRPr="006F47D0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F47D0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32495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100</Words>
  <Characters>576</Characters>
  <Application>Microsoft Office Word</Application>
  <DocSecurity>0</DocSecurity>
  <Lines>4</Lines>
  <Paragraphs>1</Paragraphs>
  <ScaleCrop>false</ScaleCrop>
  <Company>ITSK.com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2025-09-19T04:12:00Z</dcterms:modified>
</cp:coreProperties>
</file>